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Компания «Аверс Технолоджи»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  <w:drawing>
          <wp:inline distB="0" distT="0" distL="0" distR="0">
            <wp:extent cx="1714500" cy="495300"/>
            <wp:effectExtent b="0" l="0" r="0" t="0"/>
            <wp:docPr descr="logo" id="39" name="image37.png"/>
            <a:graphic>
              <a:graphicData uri="http://schemas.openxmlformats.org/drawingml/2006/picture">
                <pic:pic>
                  <pic:nvPicPr>
                    <pic:cNvPr descr="logo" id="0" name="image3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179.0" w:type="dxa"/>
        <w:jc w:val="left"/>
        <w:tblInd w:w="2450.0" w:type="dxa"/>
        <w:tblLayout w:type="fixed"/>
        <w:tblLook w:val="0400"/>
      </w:tblPr>
      <w:tblGrid>
        <w:gridCol w:w="5179"/>
        <w:tblGridChange w:id="0">
          <w:tblGrid>
            <w:gridCol w:w="5179"/>
          </w:tblGrid>
        </w:tblGridChange>
      </w:tblGrid>
      <w:t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"/>
                <w:szCs w:val="52"/>
                <w:rtl w:val="0"/>
              </w:rPr>
              <w:t xml:space="preserve">Торговый зал Эксперт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"/>
                <w:szCs w:val="52"/>
                <w:rtl w:val="0"/>
              </w:rPr>
              <w:t xml:space="preserve">«ФАСТФУД»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2020г.</w:t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jc w:val="center"/>
        <w:rPr/>
      </w:pPr>
      <w:hyperlink w:anchor="_30j0zll">
        <w:r w:rsidDel="00000000" w:rsidR="00000000" w:rsidRPr="00000000">
          <w:rPr>
            <w:rtl w:val="0"/>
          </w:rPr>
          <w:t xml:space="preserve">Торговый зал Эксперт в режиме ФАСТФУД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jc w:val="center"/>
        <w:rPr/>
      </w:pPr>
      <w:hyperlink w:anchor="_1fob9te">
        <w:r w:rsidDel="00000000" w:rsidR="00000000" w:rsidRPr="00000000">
          <w:rPr>
            <w:rtl w:val="0"/>
          </w:rPr>
          <w:t xml:space="preserve">Сценарий работы Администратора в режиме ФАСТФУД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numPr>
          <w:ilvl w:val="0"/>
          <w:numId w:val="9"/>
        </w:numPr>
        <w:ind w:left="3192" w:hanging="360"/>
        <w:rPr/>
      </w:pPr>
      <w:hyperlink w:anchor="_3znysh7">
        <w:r w:rsidDel="00000000" w:rsidR="00000000" w:rsidRPr="00000000">
          <w:rPr>
            <w:rtl w:val="0"/>
          </w:rPr>
          <w:t xml:space="preserve">Открытие текущей смены на кассе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numPr>
          <w:ilvl w:val="0"/>
          <w:numId w:val="9"/>
        </w:numPr>
        <w:ind w:left="3192" w:hanging="360"/>
        <w:rPr/>
      </w:pPr>
      <w:hyperlink w:anchor="_2et92p0">
        <w:r w:rsidDel="00000000" w:rsidR="00000000" w:rsidRPr="00000000">
          <w:rPr>
            <w:rtl w:val="0"/>
          </w:rPr>
          <w:t xml:space="preserve">Внесение и изъятие наличных в кассе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numPr>
          <w:ilvl w:val="0"/>
          <w:numId w:val="9"/>
        </w:numPr>
        <w:ind w:left="3192" w:hanging="360"/>
        <w:rPr/>
      </w:pPr>
      <w:hyperlink w:anchor="_tyjcwt">
        <w:r w:rsidDel="00000000" w:rsidR="00000000" w:rsidRPr="00000000">
          <w:rPr>
            <w:rtl w:val="0"/>
          </w:rPr>
          <w:t xml:space="preserve">Сторнирование чека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numPr>
          <w:ilvl w:val="0"/>
          <w:numId w:val="9"/>
        </w:numPr>
        <w:ind w:left="3192" w:hanging="360"/>
        <w:rPr/>
      </w:pPr>
      <w:hyperlink w:anchor="_3dy6vkm">
        <w:r w:rsidDel="00000000" w:rsidR="00000000" w:rsidRPr="00000000">
          <w:rPr>
            <w:rtl w:val="0"/>
          </w:rPr>
          <w:t xml:space="preserve">Удалить чек после нажатия кассиром кнопки чек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numPr>
          <w:ilvl w:val="0"/>
          <w:numId w:val="9"/>
        </w:numPr>
        <w:ind w:left="3192" w:hanging="360"/>
        <w:rPr/>
      </w:pPr>
      <w:hyperlink w:anchor="_1t3h5sf">
        <w:r w:rsidDel="00000000" w:rsidR="00000000" w:rsidRPr="00000000">
          <w:rPr>
            <w:rtl w:val="0"/>
          </w:rPr>
          <w:t xml:space="preserve">Печать промежуточного Х-отчета текущей смены кассы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numPr>
          <w:ilvl w:val="0"/>
          <w:numId w:val="9"/>
        </w:numPr>
        <w:ind w:left="3192" w:hanging="360"/>
        <w:rPr/>
      </w:pPr>
      <w:hyperlink w:anchor="_4d34og8">
        <w:r w:rsidDel="00000000" w:rsidR="00000000" w:rsidRPr="00000000">
          <w:rPr>
            <w:rtl w:val="0"/>
          </w:rPr>
          <w:t xml:space="preserve">Закрытие текущей смены кассы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jc w:val="center"/>
        <w:rPr/>
      </w:pPr>
      <w:hyperlink w:anchor="_2s8eyo1">
        <w:r w:rsidDel="00000000" w:rsidR="00000000" w:rsidRPr="00000000">
          <w:rPr>
            <w:rtl w:val="0"/>
          </w:rPr>
          <w:t xml:space="preserve">Сценарий работы Кассира в режиме ФАСТФУД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numPr>
          <w:ilvl w:val="0"/>
          <w:numId w:val="9"/>
        </w:numPr>
        <w:ind w:left="3192" w:hanging="360"/>
        <w:rPr/>
      </w:pPr>
      <w:hyperlink w:anchor="_17dp8vu">
        <w:r w:rsidDel="00000000" w:rsidR="00000000" w:rsidRPr="00000000">
          <w:rPr>
            <w:rtl w:val="0"/>
          </w:rPr>
          <w:t xml:space="preserve">Регистрация Кассира на главном экране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numPr>
          <w:ilvl w:val="0"/>
          <w:numId w:val="9"/>
        </w:numPr>
        <w:ind w:left="3192" w:hanging="360"/>
        <w:rPr/>
      </w:pPr>
      <w:hyperlink w:anchor="_3rdcrjn">
        <w:r w:rsidDel="00000000" w:rsidR="00000000" w:rsidRPr="00000000">
          <w:rPr>
            <w:color w:val="1e4d78"/>
            <w:u w:val="none"/>
            <w:rtl w:val="0"/>
          </w:rPr>
          <w:t xml:space="preserve">Рабочее окно Кассира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numPr>
          <w:ilvl w:val="0"/>
          <w:numId w:val="9"/>
        </w:numPr>
        <w:ind w:left="3192" w:hanging="360"/>
        <w:rPr/>
      </w:pPr>
      <w:hyperlink w:anchor="_26in1rg">
        <w:r w:rsidDel="00000000" w:rsidR="00000000" w:rsidRPr="00000000">
          <w:rPr>
            <w:color w:val="1e4d78"/>
            <w:u w:val="none"/>
            <w:rtl w:val="0"/>
          </w:rPr>
          <w:t xml:space="preserve">Действие кассира по пробитию и закрытию чека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numPr>
          <w:ilvl w:val="0"/>
          <w:numId w:val="9"/>
        </w:numPr>
        <w:ind w:left="3192" w:hanging="360"/>
        <w:rPr/>
      </w:pPr>
      <w:hyperlink w:anchor="_lnxbz9">
        <w:r w:rsidDel="00000000" w:rsidR="00000000" w:rsidRPr="00000000">
          <w:rPr>
            <w:color w:val="1e4d78"/>
            <w:u w:val="none"/>
            <w:rtl w:val="0"/>
          </w:rPr>
          <w:t xml:space="preserve">Удаление выбранного блюда из внесенных блюд в чек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numPr>
          <w:ilvl w:val="0"/>
          <w:numId w:val="9"/>
        </w:numPr>
        <w:ind w:left="3192" w:hanging="360"/>
        <w:rPr/>
      </w:pPr>
      <w:hyperlink w:anchor="_35nkun2">
        <w:r w:rsidDel="00000000" w:rsidR="00000000" w:rsidRPr="00000000">
          <w:rPr>
            <w:color w:val="1e4d78"/>
            <w:u w:val="none"/>
            <w:rtl w:val="0"/>
          </w:rPr>
          <w:t xml:space="preserve">Ввод суммы со сдачей клиенту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numPr>
          <w:ilvl w:val="0"/>
          <w:numId w:val="9"/>
        </w:numPr>
        <w:ind w:left="3192" w:hanging="360"/>
        <w:rPr/>
      </w:pPr>
      <w:hyperlink w:anchor="_1ksv4uv">
        <w:r w:rsidDel="00000000" w:rsidR="00000000" w:rsidRPr="00000000">
          <w:rPr>
            <w:color w:val="1e4d78"/>
            <w:u w:val="none"/>
            <w:rtl w:val="0"/>
          </w:rPr>
          <w:t xml:space="preserve">Пробитие Кассиром комплексного обеда с составом из блюд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jc w:val="center"/>
        <w:rPr>
          <w:sz w:val="40"/>
          <w:szCs w:val="40"/>
        </w:rPr>
      </w:pPr>
      <w:bookmarkStart w:colFirst="0" w:colLast="0" w:name="_30j0zll" w:id="1"/>
      <w:bookmarkEnd w:id="1"/>
      <w:r w:rsidDel="00000000" w:rsidR="00000000" w:rsidRPr="00000000">
        <w:rPr>
          <w:sz w:val="40"/>
          <w:szCs w:val="40"/>
          <w:rtl w:val="0"/>
        </w:rPr>
        <w:t xml:space="preserve">Торговый зал Эксперт в режиме ФАСТФУД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(режим быстрой оплаты и пробития блюд)</w:t>
      </w:r>
    </w:p>
    <w:p w:rsidR="00000000" w:rsidDel="00000000" w:rsidP="00000000" w:rsidRDefault="00000000" w:rsidRPr="00000000" w14:paraId="0000003A">
      <w:pPr>
        <w:pStyle w:val="Heading2"/>
        <w:jc w:val="center"/>
        <w:rPr>
          <w:sz w:val="28"/>
          <w:szCs w:val="28"/>
        </w:rPr>
      </w:pPr>
      <w:bookmarkStart w:colFirst="0" w:colLast="0" w:name="_1fob9te" w:id="2"/>
      <w:bookmarkEnd w:id="2"/>
      <w:r w:rsidDel="00000000" w:rsidR="00000000" w:rsidRPr="00000000">
        <w:rPr>
          <w:sz w:val="28"/>
          <w:szCs w:val="28"/>
          <w:rtl w:val="0"/>
        </w:rPr>
        <w:t xml:space="preserve">Сценарий работы Администратора в режиме ФАСТФУД</w:t>
      </w:r>
    </w:p>
    <w:p w:rsidR="00000000" w:rsidDel="00000000" w:rsidP="00000000" w:rsidRDefault="00000000" w:rsidRPr="00000000" w14:paraId="0000003B">
      <w:pPr>
        <w:pStyle w:val="Heading2"/>
        <w:numPr>
          <w:ilvl w:val="0"/>
          <w:numId w:val="6"/>
        </w:numPr>
        <w:ind w:left="720" w:hanging="360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Открытие текущей смены на кассе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Зарегистрируйтесь на главном экране с помощью личной карты или личного кода сотрудника заведения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0" distT="0" distL="114300" distR="114300">
            <wp:extent cx="914400" cy="712470"/>
            <wp:effectExtent b="0" l="0" r="0" t="0"/>
            <wp:docPr id="4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2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регистрация сотрудника</w:t>
      </w:r>
      <w:r w:rsidDel="00000000" w:rsidR="00000000" w:rsidRPr="00000000">
        <w:rPr>
          <w:rtl w:val="0"/>
        </w:rPr>
        <w:t xml:space="preserve"> картой проведенной через считыватель карт на мониторе</w:t>
        <w:br w:type="textWrapping"/>
      </w:r>
      <w:r w:rsidDel="00000000" w:rsidR="00000000" w:rsidRPr="00000000">
        <w:rPr/>
        <w:drawing>
          <wp:inline distB="0" distT="0" distL="114300" distR="114300">
            <wp:extent cx="914400" cy="1116330"/>
            <wp:effectExtent b="0" l="0" r="0" t="0"/>
            <wp:docPr id="4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16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регистрация сотрудника</w:t>
      </w:r>
      <w:r w:rsidDel="00000000" w:rsidR="00000000" w:rsidRPr="00000000">
        <w:rPr>
          <w:rtl w:val="0"/>
        </w:rPr>
        <w:t xml:space="preserve"> личным кодом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0" distT="0" distL="114300" distR="114300">
            <wp:extent cx="882650" cy="1073785"/>
            <wp:effectExtent b="0" l="0" r="0" t="0"/>
            <wp:docPr id="4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073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-если у сотрудника присутствует </w:t>
      </w:r>
      <w:r w:rsidDel="00000000" w:rsidR="00000000" w:rsidRPr="00000000">
        <w:rPr>
          <w:b w:val="1"/>
          <w:rtl w:val="0"/>
        </w:rPr>
        <w:t xml:space="preserve">личный пароль</w:t>
      </w:r>
      <w:r w:rsidDel="00000000" w:rsidR="00000000" w:rsidRPr="00000000">
        <w:rPr>
          <w:rtl w:val="0"/>
        </w:rPr>
        <w:t xml:space="preserve">, система попросит ввести его после ввода личного кода сотрудника или после регистрации картой</w:t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  <w:t xml:space="preserve">После регистрации, система предложит вам </w:t>
      </w:r>
      <w:r w:rsidDel="00000000" w:rsidR="00000000" w:rsidRPr="00000000">
        <w:rPr>
          <w:b w:val="1"/>
          <w:rtl w:val="0"/>
        </w:rPr>
        <w:t xml:space="preserve">открыть смену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/>
        <w:drawing>
          <wp:inline distB="0" distT="0" distL="114300" distR="114300">
            <wp:extent cx="2381885" cy="1329055"/>
            <wp:effectExtent b="0" l="0" r="0" t="0"/>
            <wp:docPr id="4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329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b w:val="1"/>
          <w:rtl w:val="0"/>
        </w:rPr>
        <w:t xml:space="preserve">ДА</w:t>
      </w:r>
      <w:r w:rsidDel="00000000" w:rsidR="00000000" w:rsidRPr="00000000">
        <w:rPr>
          <w:rtl w:val="0"/>
        </w:rPr>
        <w:t xml:space="preserve"> открыть смену, </w:t>
      </w:r>
      <w:r w:rsidDel="00000000" w:rsidR="00000000" w:rsidRPr="00000000">
        <w:rPr>
          <w:b w:val="1"/>
          <w:rtl w:val="0"/>
        </w:rPr>
        <w:t xml:space="preserve">НЕТ</w:t>
      </w:r>
      <w:r w:rsidDel="00000000" w:rsidR="00000000" w:rsidRPr="00000000">
        <w:rPr>
          <w:rtl w:val="0"/>
        </w:rPr>
        <w:t xml:space="preserve"> войти в систему без открытия смены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После открытия смены, кассовая система распечатает вам </w:t>
      </w:r>
      <w:r w:rsidDel="00000000" w:rsidR="00000000" w:rsidRPr="00000000">
        <w:rPr>
          <w:b w:val="1"/>
          <w:rtl w:val="0"/>
        </w:rPr>
        <w:t xml:space="preserve">отчет об открытии смены</w:t>
      </w:r>
      <w:r w:rsidDel="00000000" w:rsidR="00000000" w:rsidRPr="00000000">
        <w:rPr>
          <w:rtl w:val="0"/>
        </w:rPr>
        <w:t xml:space="preserve"> и начнется </w:t>
      </w:r>
      <w:r w:rsidDel="00000000" w:rsidR="00000000" w:rsidRPr="00000000">
        <w:rPr>
          <w:b w:val="1"/>
          <w:rtl w:val="0"/>
        </w:rPr>
        <w:t xml:space="preserve">отчет счетчика работы текущей смены</w:t>
      </w:r>
      <w:r w:rsidDel="00000000" w:rsidR="00000000" w:rsidRPr="00000000">
        <w:rPr>
          <w:rtl w:val="0"/>
        </w:rPr>
        <w:t xml:space="preserve"> на Кассе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/>
        <w:drawing>
          <wp:inline distB="0" distT="0" distL="114300" distR="114300">
            <wp:extent cx="1828800" cy="1435100"/>
            <wp:effectExtent b="0" l="0" r="0" t="0"/>
            <wp:docPr id="4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Отчет об открытии смены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/>
        <w:drawing>
          <wp:inline distB="0" distT="0" distL="114300" distR="114300">
            <wp:extent cx="446405" cy="351155"/>
            <wp:effectExtent b="0" l="0" r="0" t="0"/>
            <wp:docPr id="4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351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счетчик работы текущей смены</w:t>
      </w:r>
      <w:r w:rsidDel="00000000" w:rsidR="00000000" w:rsidRPr="00000000">
        <w:rPr>
          <w:rtl w:val="0"/>
        </w:rPr>
        <w:t xml:space="preserve"> (работа текущей смены не может превышать 24 часа)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numPr>
          <w:ilvl w:val="0"/>
          <w:numId w:val="6"/>
        </w:numPr>
        <w:ind w:left="720" w:hanging="360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Внесение и изъятие наличных в кассе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Если требуется учет внесения и изъятие разменных денежных средств в кассе, после открытия смены нажимаем на нижней панели кнопок </w:t>
      </w:r>
      <w:r w:rsidDel="00000000" w:rsidR="00000000" w:rsidRPr="00000000">
        <w:rPr>
          <w:b w:val="1"/>
          <w:rtl w:val="0"/>
        </w:rPr>
        <w:t xml:space="preserve">наличные в кассе </w:t>
      </w:r>
      <w:r w:rsidDel="00000000" w:rsidR="00000000" w:rsidRPr="00000000">
        <w:rPr>
          <w:rtl w:val="0"/>
        </w:rPr>
        <w:t xml:space="preserve">и вносим сумму размена для кассира (если не требуется, пропустите этот шаг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0" distT="0" distL="114300" distR="114300">
            <wp:extent cx="5475605" cy="3848734"/>
            <wp:effectExtent b="0" l="0" r="0" t="0"/>
            <wp:docPr id="52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848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0" distT="0" distL="114300" distR="114300">
            <wp:extent cx="5465445" cy="3796030"/>
            <wp:effectExtent b="0" l="0" r="0" t="0"/>
            <wp:docPr id="50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3796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0" distT="0" distL="114300" distR="114300">
            <wp:extent cx="3509009" cy="2126615"/>
            <wp:effectExtent b="0" l="0" r="0" t="0"/>
            <wp:docPr id="5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9009" cy="2126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114300" distR="114300">
            <wp:extent cx="2924175" cy="1329055"/>
            <wp:effectExtent b="0" l="0" r="0" t="0"/>
            <wp:docPr id="53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329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кнопку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Наличные в кассе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на кнопку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ВНЕСЕНИЕ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Ввести сумму размена в калькуляторе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ВВОД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Подтвердить внесение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Теперь у нас в наличных в кассе сумма с учетом внесенной разменной суммы</w:t>
        <w:br w:type="textWrapping"/>
        <w:t xml:space="preserve">В конце смены изъять всю сумму наличных после проверки наличных в кассе.</w:t>
      </w:r>
    </w:p>
    <w:p w:rsidR="00000000" w:rsidDel="00000000" w:rsidP="00000000" w:rsidRDefault="00000000" w:rsidRPr="00000000" w14:paraId="00000050">
      <w:pPr>
        <w:pStyle w:val="Heading2"/>
        <w:numPr>
          <w:ilvl w:val="0"/>
          <w:numId w:val="6"/>
        </w:numPr>
        <w:ind w:left="720" w:hanging="360"/>
        <w:rPr/>
      </w:pPr>
      <w:bookmarkStart w:colFirst="0" w:colLast="0" w:name="_tyjcwt" w:id="5"/>
      <w:bookmarkEnd w:id="5"/>
      <w:r w:rsidDel="00000000" w:rsidR="00000000" w:rsidRPr="00000000">
        <w:rPr>
          <w:rtl w:val="0"/>
        </w:rPr>
        <w:t xml:space="preserve">Сторнирование чека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(удалить ранее пробитый чек по кассе)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/>
        <w:drawing>
          <wp:inline distB="0" distT="0" distL="114300" distR="114300">
            <wp:extent cx="6645275" cy="4614545"/>
            <wp:effectExtent b="0" l="0" r="0" t="0"/>
            <wp:docPr id="5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614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0" distT="0" distL="114300" distR="114300">
            <wp:extent cx="6645275" cy="4529455"/>
            <wp:effectExtent b="0" l="0" r="0" t="0"/>
            <wp:docPr id="5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529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на нижней панели кнопку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Смотреть чеки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чек,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который нам нужно сторнировать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на кнопку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Удалить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причину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сторнирование чека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на кнопку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Сторнировать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После сторнирование чека на кассовой печатной машине выйдет бумажный чек о сторнирование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b w:val="1"/>
          <w:color w:val="ff0000"/>
          <w:rtl w:val="0"/>
        </w:rPr>
        <w:t xml:space="preserve">Внимание!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Если у вас интегрирован банковский терминал, то при сторнировании безналичного чека, система запросит приложить банковскую карту с которой была списана эта сумма чека.</w:t>
      </w:r>
    </w:p>
    <w:p w:rsidR="00000000" w:rsidDel="00000000" w:rsidP="00000000" w:rsidRDefault="00000000" w:rsidRPr="00000000" w14:paraId="0000005B">
      <w:pPr>
        <w:pStyle w:val="Heading2"/>
        <w:numPr>
          <w:ilvl w:val="0"/>
          <w:numId w:val="6"/>
        </w:numPr>
        <w:ind w:left="720" w:hanging="360"/>
        <w:rPr/>
      </w:pPr>
      <w:bookmarkStart w:colFirst="0" w:colLast="0" w:name="_3dy6vkm" w:id="6"/>
      <w:bookmarkEnd w:id="6"/>
      <w:r w:rsidDel="00000000" w:rsidR="00000000" w:rsidRPr="00000000">
        <w:rPr>
          <w:rtl w:val="0"/>
        </w:rPr>
        <w:t xml:space="preserve">Удалить чек после нажатия кассиром кнопки чек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В ситуации после выбора блюд кассир нажал кнопку ЧЕК , но не хватает наличных или безналичных денег для оплаты внесенных блюд кассиром (если права кассира позволяют, то эту операцию он сможет делать сам без администратора заведения, права настраиваются в модуле Менеджер) 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/>
        <w:drawing>
          <wp:inline distB="0" distT="0" distL="114300" distR="114300">
            <wp:extent cx="5624830" cy="3859530"/>
            <wp:effectExtent b="0" l="0" r="0" t="0"/>
            <wp:docPr id="60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3859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0" distT="0" distL="114300" distR="114300">
            <wp:extent cx="2615565" cy="1243965"/>
            <wp:effectExtent b="0" l="0" r="0" t="0"/>
            <wp:docPr id="62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243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/>
        <w:drawing>
          <wp:inline distB="0" distT="0" distL="114300" distR="114300">
            <wp:extent cx="5614035" cy="3796030"/>
            <wp:effectExtent b="0" l="0" r="0" t="0"/>
            <wp:docPr id="64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796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отмену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 калькуляторе ввода оплаты 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на кнопку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Распечатать счет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Подтвердить отмену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печати счета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блюда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которые нам надо удалить (выбранные блюда помечаются крестиком)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кнопку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удаление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причину удаления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кнопку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ЧЕК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для печати части или нулевого чека после отмены блюд</w:t>
      </w:r>
    </w:p>
    <w:p w:rsidR="00000000" w:rsidDel="00000000" w:rsidP="00000000" w:rsidRDefault="00000000" w:rsidRPr="00000000" w14:paraId="00000067">
      <w:pPr>
        <w:pStyle w:val="Heading2"/>
        <w:numPr>
          <w:ilvl w:val="0"/>
          <w:numId w:val="6"/>
        </w:numPr>
        <w:ind w:left="720" w:hanging="360"/>
        <w:rPr/>
      </w:pPr>
      <w:bookmarkStart w:colFirst="0" w:colLast="0" w:name="_1t3h5sf" w:id="7"/>
      <w:bookmarkEnd w:id="7"/>
      <w:r w:rsidDel="00000000" w:rsidR="00000000" w:rsidRPr="00000000">
        <w:rPr>
          <w:rtl w:val="0"/>
        </w:rPr>
        <w:t xml:space="preserve">Печать промежуточного Х-отчета текущей смены кассы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Если во время работы администратору заведения требуется сделать текущий отчет по продажам и оплатам, это можно сделать в модуле Отчеты в котором есть АВС-анализ заведения. Так же мониторить работу кассиров в модуле Мониторинг.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Есть возможность печати отчетов на кассе: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0" distT="0" distL="114300" distR="114300">
            <wp:extent cx="6645275" cy="4561205"/>
            <wp:effectExtent b="0" l="0" r="0" t="0"/>
            <wp:docPr id="66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561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/>
        <w:drawing>
          <wp:inline distB="0" distT="0" distL="114300" distR="114300">
            <wp:extent cx="6645275" cy="797560"/>
            <wp:effectExtent b="0" l="0" r="0" t="0"/>
            <wp:docPr id="67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97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Нажимаем на панели кнопок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Отчет по терминалу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далее открывается меню печати отчетов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Отчет о проданных блюдах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Х-отчет по всем видам оплат заведения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Х-отчет Онлайн кассы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Печать промежуточного отчета по интегрированному банковскому терминалу с системой Эксперт (если банк не интегрирован, то этот пункт будет не активен)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0" distT="0" distL="114300" distR="114300">
            <wp:extent cx="6634480" cy="4603750"/>
            <wp:effectExtent b="0" l="0" r="0" t="0"/>
            <wp:docPr id="68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60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Нажимаем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на панели кнопок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Банковский терминал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открывается меню управление интегрированным банком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открывшемся меню, нажимаем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Печать краткого отчета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2"/>
        <w:numPr>
          <w:ilvl w:val="0"/>
          <w:numId w:val="1"/>
        </w:numPr>
        <w:ind w:left="720" w:hanging="360"/>
        <w:rPr/>
      </w:pPr>
      <w:bookmarkStart w:colFirst="0" w:colLast="0" w:name="_4d34og8" w:id="8"/>
      <w:bookmarkEnd w:id="8"/>
      <w:r w:rsidDel="00000000" w:rsidR="00000000" w:rsidRPr="00000000">
        <w:rPr>
          <w:rtl w:val="0"/>
        </w:rPr>
        <w:t xml:space="preserve">Закрытие текущей смены кассы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Делаем изъятие наличных из кассы если пользуетесь этой функцией системы (смотрим </w:t>
      </w:r>
      <w:hyperlink w:anchor="_2et92p0">
        <w:r w:rsidDel="00000000" w:rsidR="00000000" w:rsidRPr="00000000">
          <w:rPr>
            <w:color w:val="0563c1"/>
            <w:u w:val="single"/>
            <w:rtl w:val="0"/>
          </w:rPr>
          <w:t xml:space="preserve">Изъятие наличных</w:t>
        </w:r>
      </w:hyperlink>
      <w:r w:rsidDel="00000000" w:rsidR="00000000" w:rsidRPr="00000000">
        <w:rPr>
          <w:rtl w:val="0"/>
        </w:rPr>
        <w:t xml:space="preserve">)</w:t>
      </w:r>
      <w:r w:rsidDel="00000000" w:rsidR="00000000" w:rsidRPr="00000000">
        <w:rPr/>
        <w:drawing>
          <wp:inline distB="0" distT="0" distL="114300" distR="114300">
            <wp:extent cx="6634480" cy="3997959"/>
            <wp:effectExtent b="0" l="0" r="0" t="0"/>
            <wp:docPr id="69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997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/>
        <w:drawing>
          <wp:inline distB="0" distT="0" distL="114300" distR="114300">
            <wp:extent cx="6634480" cy="4274185"/>
            <wp:effectExtent b="0" l="0" r="0" t="0"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274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7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Нажимаем на панели кнопок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Закрыть смену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и откроется окно закрытия смены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7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Печатаем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Х-отчеты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по банковскому терминалу и онлайн кассе (если это требуется)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7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Окно сумм платежей, сверяемся с распечатанными х-отчетами (если есть расхождения или другие проблемы, свяжитесь со службой техподдержки системы Эксперт)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27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Подтверждение закрытие смены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/>
        <w:drawing>
          <wp:inline distB="0" distT="0" distL="114300" distR="114300">
            <wp:extent cx="2519680" cy="1403350"/>
            <wp:effectExtent b="0" l="0" r="0" t="0"/>
            <wp:docPr id="2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0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-окно о закрытии смены и автоматической печати Z-отчетов</w:t>
      </w:r>
    </w:p>
    <w:p w:rsidR="00000000" w:rsidDel="00000000" w:rsidP="00000000" w:rsidRDefault="00000000" w:rsidRPr="00000000" w14:paraId="0000007C">
      <w:pPr>
        <w:pStyle w:val="Heading2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2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2"/>
        <w:jc w:val="center"/>
        <w:rPr>
          <w:sz w:val="28"/>
          <w:szCs w:val="28"/>
        </w:rPr>
      </w:pPr>
      <w:bookmarkStart w:colFirst="0" w:colLast="0" w:name="_2s8eyo1" w:id="9"/>
      <w:bookmarkEnd w:id="9"/>
      <w:r w:rsidDel="00000000" w:rsidR="00000000" w:rsidRPr="00000000">
        <w:rPr>
          <w:sz w:val="28"/>
          <w:szCs w:val="28"/>
          <w:rtl w:val="0"/>
        </w:rPr>
        <w:t xml:space="preserve">Сценарий работы Кассира в режиме ФАСТФУД</w:t>
      </w:r>
    </w:p>
    <w:p w:rsidR="00000000" w:rsidDel="00000000" w:rsidP="00000000" w:rsidRDefault="00000000" w:rsidRPr="00000000" w14:paraId="0000007F">
      <w:pPr>
        <w:pStyle w:val="Heading2"/>
        <w:numPr>
          <w:ilvl w:val="0"/>
          <w:numId w:val="1"/>
        </w:numPr>
        <w:ind w:left="720" w:hanging="360"/>
        <w:rPr/>
      </w:pPr>
      <w:bookmarkStart w:colFirst="0" w:colLast="0" w:name="_17dp8vu" w:id="10"/>
      <w:bookmarkEnd w:id="10"/>
      <w:r w:rsidDel="00000000" w:rsidR="00000000" w:rsidRPr="00000000">
        <w:rPr>
          <w:rtl w:val="0"/>
        </w:rPr>
        <w:t xml:space="preserve">Регистрация Кассира на главном экране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Зарегистрируйтесь на главном экране с помощью личной карты или личного кода сотрудника заведения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/>
        <w:drawing>
          <wp:inline distB="0" distT="0" distL="0" distR="0">
            <wp:extent cx="914400" cy="714375"/>
            <wp:effectExtent b="0" l="0" r="0" t="0"/>
            <wp:docPr descr="2020-03-31_111533" id="28" name="image32.png"/>
            <a:graphic>
              <a:graphicData uri="http://schemas.openxmlformats.org/drawingml/2006/picture">
                <pic:pic>
                  <pic:nvPicPr>
                    <pic:cNvPr descr="2020-03-31_111533" id="0" name="image3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регистрация сотрудника</w:t>
      </w:r>
      <w:r w:rsidDel="00000000" w:rsidR="00000000" w:rsidRPr="00000000">
        <w:rPr>
          <w:rtl w:val="0"/>
        </w:rPr>
        <w:t xml:space="preserve"> картой проведенной через считыватель карт на мониторе</w:t>
        <w:br w:type="textWrapping"/>
      </w:r>
      <w:r w:rsidDel="00000000" w:rsidR="00000000" w:rsidRPr="00000000">
        <w:rPr/>
        <w:drawing>
          <wp:inline distB="0" distT="0" distL="0" distR="0">
            <wp:extent cx="914400" cy="1114425"/>
            <wp:effectExtent b="0" l="0" r="0" t="0"/>
            <wp:docPr descr="2020-03-31_112909" id="30" name="image24.png"/>
            <a:graphic>
              <a:graphicData uri="http://schemas.openxmlformats.org/drawingml/2006/picture">
                <pic:pic>
                  <pic:nvPicPr>
                    <pic:cNvPr descr="2020-03-31_112909" id="0" name="image2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регистрация сотрудника</w:t>
      </w:r>
      <w:r w:rsidDel="00000000" w:rsidR="00000000" w:rsidRPr="00000000">
        <w:rPr>
          <w:rtl w:val="0"/>
        </w:rPr>
        <w:t xml:space="preserve"> личным кодом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/>
        <w:drawing>
          <wp:inline distB="0" distT="0" distL="0" distR="0">
            <wp:extent cx="885825" cy="1076325"/>
            <wp:effectExtent b="0" l="0" r="0" t="0"/>
            <wp:docPr descr="2020-03-31_112955" id="32" name="image33.png"/>
            <a:graphic>
              <a:graphicData uri="http://schemas.openxmlformats.org/drawingml/2006/picture">
                <pic:pic>
                  <pic:nvPicPr>
                    <pic:cNvPr descr="2020-03-31_112955" id="0" name="image3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-если у сотрудника присутствует </w:t>
      </w:r>
      <w:r w:rsidDel="00000000" w:rsidR="00000000" w:rsidRPr="00000000">
        <w:rPr>
          <w:b w:val="1"/>
          <w:rtl w:val="0"/>
        </w:rPr>
        <w:t xml:space="preserve">личный пароль</w:t>
      </w:r>
      <w:r w:rsidDel="00000000" w:rsidR="00000000" w:rsidRPr="00000000">
        <w:rPr>
          <w:rtl w:val="0"/>
        </w:rPr>
        <w:t xml:space="preserve">, система попросит ввести его после ввода личного кода сотрудника или после регистрации картой\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После регистрации, открывается рабочее окно Кассира</w:t>
      </w:r>
    </w:p>
    <w:p w:rsidR="00000000" w:rsidDel="00000000" w:rsidP="00000000" w:rsidRDefault="00000000" w:rsidRPr="00000000" w14:paraId="00000084">
      <w:pPr>
        <w:rPr>
          <w:b w:val="1"/>
        </w:rPr>
      </w:pPr>
      <w:r w:rsidDel="00000000" w:rsidR="00000000" w:rsidRPr="00000000">
        <w:rPr>
          <w:rtl w:val="0"/>
        </w:rPr>
        <w:t xml:space="preserve">После регистрации, система предложит вам </w:t>
      </w:r>
      <w:r w:rsidDel="00000000" w:rsidR="00000000" w:rsidRPr="00000000">
        <w:rPr>
          <w:b w:val="1"/>
          <w:rtl w:val="0"/>
        </w:rPr>
        <w:t xml:space="preserve">открыть смену</w:t>
      </w:r>
    </w:p>
    <w:p w:rsidR="00000000" w:rsidDel="00000000" w:rsidP="00000000" w:rsidRDefault="00000000" w:rsidRPr="00000000" w14:paraId="00000085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Внимание! Если нет </w:t>
      </w:r>
      <w:r w:rsidDel="00000000" w:rsidR="00000000" w:rsidRPr="00000000">
        <w:rPr>
          <w:b w:val="1"/>
          <w:color w:val="ff0000"/>
          <w:rtl w:val="0"/>
        </w:rPr>
        <w:t xml:space="preserve">доступа открытия смены</w:t>
      </w:r>
      <w:r w:rsidDel="00000000" w:rsidR="00000000" w:rsidRPr="00000000">
        <w:rPr>
          <w:color w:val="ff0000"/>
          <w:rtl w:val="0"/>
        </w:rPr>
        <w:t xml:space="preserve"> у Кассира, смену открывает Администратор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/>
        <w:drawing>
          <wp:inline distB="0" distT="0" distL="0" distR="0">
            <wp:extent cx="2381250" cy="1323975"/>
            <wp:effectExtent b="0" l="0" r="0" t="0"/>
            <wp:docPr descr="2020-03-31_113935" id="34" name="image27.png"/>
            <a:graphic>
              <a:graphicData uri="http://schemas.openxmlformats.org/drawingml/2006/picture">
                <pic:pic>
                  <pic:nvPicPr>
                    <pic:cNvPr descr="2020-03-31_113935" id="0" name="image2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2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b w:val="1"/>
          <w:rtl w:val="0"/>
        </w:rPr>
        <w:t xml:space="preserve">ДА</w:t>
      </w:r>
      <w:r w:rsidDel="00000000" w:rsidR="00000000" w:rsidRPr="00000000">
        <w:rPr>
          <w:rtl w:val="0"/>
        </w:rPr>
        <w:t xml:space="preserve"> открыть смену, </w:t>
      </w:r>
      <w:r w:rsidDel="00000000" w:rsidR="00000000" w:rsidRPr="00000000">
        <w:rPr>
          <w:b w:val="1"/>
          <w:rtl w:val="0"/>
        </w:rPr>
        <w:t xml:space="preserve">НЕТ</w:t>
      </w:r>
      <w:r w:rsidDel="00000000" w:rsidR="00000000" w:rsidRPr="00000000">
        <w:rPr>
          <w:rtl w:val="0"/>
        </w:rPr>
        <w:t xml:space="preserve"> войти в систему без открытия смены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После открытия смены, кассовая система распечатает вам </w:t>
      </w:r>
      <w:r w:rsidDel="00000000" w:rsidR="00000000" w:rsidRPr="00000000">
        <w:rPr>
          <w:b w:val="1"/>
          <w:rtl w:val="0"/>
        </w:rPr>
        <w:t xml:space="preserve">отчет об открытии смены</w:t>
      </w:r>
      <w:r w:rsidDel="00000000" w:rsidR="00000000" w:rsidRPr="00000000">
        <w:rPr>
          <w:rtl w:val="0"/>
        </w:rPr>
        <w:t xml:space="preserve"> и начнется </w:t>
      </w:r>
      <w:r w:rsidDel="00000000" w:rsidR="00000000" w:rsidRPr="00000000">
        <w:rPr>
          <w:b w:val="1"/>
          <w:rtl w:val="0"/>
        </w:rPr>
        <w:t xml:space="preserve">отчет счетчика работы текущей смены</w:t>
      </w:r>
      <w:r w:rsidDel="00000000" w:rsidR="00000000" w:rsidRPr="00000000">
        <w:rPr>
          <w:rtl w:val="0"/>
        </w:rPr>
        <w:t xml:space="preserve"> на Кассе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/>
        <w:drawing>
          <wp:inline distB="0" distT="0" distL="0" distR="0">
            <wp:extent cx="1828800" cy="1438275"/>
            <wp:effectExtent b="0" l="0" r="0" t="0"/>
            <wp:docPr descr="2020-03-31_114537" id="35" name="image31.png"/>
            <a:graphic>
              <a:graphicData uri="http://schemas.openxmlformats.org/drawingml/2006/picture">
                <pic:pic>
                  <pic:nvPicPr>
                    <pic:cNvPr descr="2020-03-31_114537" id="0" name="image3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Отчет об открытии смены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/>
        <w:drawing>
          <wp:inline distB="0" distT="0" distL="0" distR="0">
            <wp:extent cx="447675" cy="352425"/>
            <wp:effectExtent b="0" l="0" r="0" t="0"/>
            <wp:docPr descr="2020-03-31_120238" id="36" name="image26.png"/>
            <a:graphic>
              <a:graphicData uri="http://schemas.openxmlformats.org/drawingml/2006/picture">
                <pic:pic>
                  <pic:nvPicPr>
                    <pic:cNvPr descr="2020-03-31_120238" id="0" name="image2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5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b w:val="1"/>
          <w:rtl w:val="0"/>
        </w:rPr>
        <w:t xml:space="preserve">счетчик работы текущей смены</w:t>
      </w:r>
      <w:r w:rsidDel="00000000" w:rsidR="00000000" w:rsidRPr="00000000">
        <w:rPr>
          <w:rtl w:val="0"/>
        </w:rPr>
        <w:t xml:space="preserve"> (работа текущей смены не может превышать 24 часа)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2"/>
        <w:numPr>
          <w:ilvl w:val="0"/>
          <w:numId w:val="1"/>
        </w:numPr>
        <w:ind w:left="720" w:hanging="360"/>
        <w:rPr/>
      </w:pPr>
      <w:bookmarkStart w:colFirst="0" w:colLast="0" w:name="_3rdcrjn" w:id="11"/>
      <w:bookmarkEnd w:id="11"/>
      <w:r w:rsidDel="00000000" w:rsidR="00000000" w:rsidRPr="00000000">
        <w:rPr>
          <w:rtl w:val="0"/>
        </w:rPr>
        <w:t xml:space="preserve">Рабочее окно Кассира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/>
        <w:drawing>
          <wp:inline distB="0" distT="0" distL="114300" distR="114300">
            <wp:extent cx="6645275" cy="4476115"/>
            <wp:effectExtent b="0" l="0" r="0" t="0"/>
            <wp:docPr id="3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476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763645" cy="351155"/>
            <wp:effectExtent b="0" l="0" r="0" t="0"/>
            <wp:docPr id="3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351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Информационная панель,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Счётчик работы смены, Номер чека, Имя Кассы, Открытие текущего чека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413125" cy="318770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318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Информационная панель,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Должность и Имя кассира, текущая дата и время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Внимание! Имя зарегистрированного Кассира печатается в чеке продаж на онлайн кассе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Панель кнопок Меню: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14400" cy="361315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1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Шаг назад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 меню блюд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67994" cy="361315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994" cy="361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Возврат в начальный экран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выбора блюд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67994" cy="34036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994" cy="340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Избранные товары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для быстрого доступа к блюдам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67994" cy="361315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994" cy="361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Поиск блюд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по названию или коду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67994" cy="351155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994" cy="351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Подняться вверх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 списке меню блюд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67994" cy="351155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994" cy="351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Опустится вниз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списка меню блюд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Список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выбранных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Блюд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072255" cy="297815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97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Наименования Блюда                          Количество          Сумма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Меню блюд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732915" cy="531495"/>
            <wp:effectExtent b="0" l="0" r="0" t="0"/>
            <wp:docPr id="1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531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Группа товаров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743710" cy="574040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574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Товар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 его стоимостью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Сумма чека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добавленных в список продаваемых блюд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381375" cy="553085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53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Панель для работы вносимых блюд в чек: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33375" cy="323850"/>
            <wp:effectExtent b="0" l="0" r="0" t="0"/>
            <wp:docPr descr="2020-03-30_155638" id="2" name="image1.png"/>
            <a:graphic>
              <a:graphicData uri="http://schemas.openxmlformats.org/drawingml/2006/picture">
                <pic:pic>
                  <pic:nvPicPr>
                    <pic:cNvPr descr="2020-03-30_155638" id="0" name="image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вернутся в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начало списка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вводимых блюд в чек</w:t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23850" cy="323850"/>
            <wp:effectExtent b="0" l="0" r="0" t="0"/>
            <wp:docPr descr="2020-03-30_155729" id="3" name="image21.png"/>
            <a:graphic>
              <a:graphicData uri="http://schemas.openxmlformats.org/drawingml/2006/picture">
                <pic:pic>
                  <pic:nvPicPr>
                    <pic:cNvPr descr="2020-03-30_155729" id="0" name="image2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конец списка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вносимых блюд в чек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33375" cy="333375"/>
            <wp:effectExtent b="0" l="0" r="0" t="0"/>
            <wp:docPr descr="2020-03-30_155803" id="4" name="image14.png"/>
            <a:graphic>
              <a:graphicData uri="http://schemas.openxmlformats.org/drawingml/2006/picture">
                <pic:pic>
                  <pic:nvPicPr>
                    <pic:cNvPr descr="2020-03-30_155803" id="0" name="image1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увеличить количество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 плюс одну единицу вносимого блюда в чеке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14325" cy="304800"/>
            <wp:effectExtent b="0" l="0" r="0" t="0"/>
            <wp:docPr descr="2020-03-30_155844" id="5" name="image4.png"/>
            <a:graphic>
              <a:graphicData uri="http://schemas.openxmlformats.org/drawingml/2006/picture">
                <pic:pic>
                  <pic:nvPicPr>
                    <pic:cNvPr descr="2020-03-30_155844" id="0" name="image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уменьшить количество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 одну единицу вносимых блюд в чек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33375" cy="314325"/>
            <wp:effectExtent b="0" l="0" r="0" t="0"/>
            <wp:docPr descr="2020-03-30_160110" id="6" name="image8.png"/>
            <a:graphic>
              <a:graphicData uri="http://schemas.openxmlformats.org/drawingml/2006/picture">
                <pic:pic>
                  <pic:nvPicPr>
                    <pic:cNvPr descr="2020-03-30_160110" id="0" name="image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ручной ввод скидки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выбранных блюд или всего списка блюд в чеке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33375" cy="323850"/>
            <wp:effectExtent b="0" l="0" r="0" t="0"/>
            <wp:docPr descr="2020-03-30_160237" id="7" name="image18.png"/>
            <a:graphic>
              <a:graphicData uri="http://schemas.openxmlformats.org/drawingml/2006/picture">
                <pic:pic>
                  <pic:nvPicPr>
                    <pic:cNvPr descr="2020-03-30_160237" id="0" name="image18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удалить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выбранные блюда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 списка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36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Панель кнопок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управления чеком</w:t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88695" cy="42545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42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карта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или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пропуск клиента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для применения бонусов или дотаций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6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88695" cy="414655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414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Номер заказа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если нужно пронумеровать чек и заказ на кухню повару</w:t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86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88695" cy="436244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436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Закрытие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текущего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чека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 внесенными блюдами</w:t>
      </w:r>
    </w:p>
    <w:p w:rsidR="00000000" w:rsidDel="00000000" w:rsidP="00000000" w:rsidRDefault="00000000" w:rsidRPr="00000000" w14:paraId="000000AC">
      <w:pPr>
        <w:pStyle w:val="Heading2"/>
        <w:numPr>
          <w:ilvl w:val="0"/>
          <w:numId w:val="8"/>
        </w:numPr>
        <w:ind w:left="786" w:hanging="360"/>
        <w:rPr/>
      </w:pPr>
      <w:bookmarkStart w:colFirst="0" w:colLast="0" w:name="_26in1rg" w:id="12"/>
      <w:bookmarkEnd w:id="12"/>
      <w:r w:rsidDel="00000000" w:rsidR="00000000" w:rsidRPr="00000000">
        <w:rPr>
          <w:rtl w:val="0"/>
        </w:rPr>
        <w:t xml:space="preserve">Действие кассира по пробитию и закрытию чека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/>
        <w:drawing>
          <wp:inline distB="0" distT="0" distL="114300" distR="114300">
            <wp:extent cx="6634480" cy="4518660"/>
            <wp:effectExtent b="0" l="0" r="0" t="0"/>
            <wp:docPr id="4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518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14400" cy="297815"/>
            <wp:effectExtent b="0" l="0" r="0" t="0"/>
            <wp:docPr id="4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97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Добавить блюда, выбранные клиентом в список чека </w: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Если вы используете бонусную систему или дотации применяем кнопку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Карта клиента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(если не используете бонусную систему или дотации пропустите этот шаг)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723265" cy="318770"/>
            <wp:effectExtent b="0" l="0" r="0" t="0"/>
            <wp:docPr id="4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318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При нажатии система попросит приложить карту к считывателю или ввести номер телефона клиента (в зависимости от настроек вашей системы)</w:t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095375" cy="861060"/>
            <wp:effectExtent b="0" l="0" r="0" t="0"/>
            <wp:docPr id="51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61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Приложить пропуск или провести картой гостя через считыватель карт</w:t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1084580" cy="1308100"/>
            <wp:effectExtent b="0" l="0" r="0" t="0"/>
            <wp:docPr id="5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ввести номер телефона гостя </w:t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Далее у нас отобразится клиент с его балансом или автоматически прилетит его дотация (так же может применится скидка в зависимости от настройки вашей системы)</w:t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508500" cy="340360"/>
            <wp:effectExtent b="0" l="0" r="0" t="0"/>
            <wp:docPr id="56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40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Отмена клиента производится повторным нажатием на кнопку Карта клиента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723265" cy="308610"/>
            <wp:effectExtent b="0" l="0" r="0" t="0"/>
            <wp:docPr id="5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308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Если вы используете Номер заказа 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(если не используете Нумерацию заказов пропустите этот шаг)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6230620" cy="3976370"/>
            <wp:effectExtent b="0" l="0" r="0" t="0"/>
            <wp:docPr id="61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3976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Закрываем Чек</w:t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56945" cy="425450"/>
            <wp:effectExtent b="0" l="0" r="0" t="0"/>
            <wp:docPr id="6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42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нажимаем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кнопку чек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Система выдаст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окно оплаты чека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296284" cy="2232660"/>
            <wp:effectExtent b="0" l="0" r="0" t="0"/>
            <wp:docPr id="65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6284" cy="2232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Выбираем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способ оплаты чека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Наличные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или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Безналичные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(Так же прочие платежи в зависимости от настроек вашей системы)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 интегрированном с системой Эксперт банковским терминалом, система автоматически запросит сумму чека на банковском терминале</w:t>
      </w:r>
    </w:p>
    <w:p w:rsidR="00000000" w:rsidDel="00000000" w:rsidP="00000000" w:rsidRDefault="00000000" w:rsidRPr="00000000" w14:paraId="000000C1">
      <w:pPr>
        <w:pStyle w:val="Heading2"/>
        <w:numPr>
          <w:ilvl w:val="0"/>
          <w:numId w:val="4"/>
        </w:numPr>
        <w:ind w:left="786" w:hanging="360"/>
        <w:rPr/>
      </w:pPr>
      <w:bookmarkStart w:colFirst="0" w:colLast="0" w:name="_lnxbz9" w:id="13"/>
      <w:bookmarkEnd w:id="13"/>
      <w:r w:rsidDel="00000000" w:rsidR="00000000" w:rsidRPr="00000000">
        <w:rPr>
          <w:rtl w:val="0"/>
        </w:rPr>
        <w:t xml:space="preserve">Удаление выбранного блюда из внесенных блюд в чек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/>
        <w:drawing>
          <wp:inline distB="0" distT="0" distL="114300" distR="114300">
            <wp:extent cx="3923665" cy="4220845"/>
            <wp:effectExtent b="0" l="0" r="0" t="0"/>
            <wp:docPr id="44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4220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Выбрать блюда которые нам надо удалить, нажав на них пальцем (выделенные блюда пометятся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55270" cy="361315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361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вот таким крестиком)</w:t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Нажать на кнопку удалить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318770" cy="308610"/>
            <wp:effectExtent b="0" l="0" r="0" t="0"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308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товары удалятся и сумма чека автоматически просчитается</w:t>
      </w:r>
    </w:p>
    <w:p w:rsidR="00000000" w:rsidDel="00000000" w:rsidP="00000000" w:rsidRDefault="00000000" w:rsidRPr="00000000" w14:paraId="000000C5">
      <w:pPr>
        <w:pStyle w:val="Heading2"/>
        <w:numPr>
          <w:ilvl w:val="0"/>
          <w:numId w:val="4"/>
        </w:numPr>
        <w:ind w:left="786" w:hanging="360"/>
        <w:rPr/>
      </w:pPr>
      <w:bookmarkStart w:colFirst="0" w:colLast="0" w:name="_35nkun2" w:id="14"/>
      <w:bookmarkEnd w:id="14"/>
      <w:r w:rsidDel="00000000" w:rsidR="00000000" w:rsidRPr="00000000">
        <w:rPr>
          <w:rtl w:val="0"/>
        </w:rPr>
        <w:t xml:space="preserve">Ввод суммы со сдачей клиенту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(функция для удобства кассиру, которая упрощает подсчет выдаваемой сдачи клиенту)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После нажатия кнопки чек у нас выходит окно оплаты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/>
        <w:drawing>
          <wp:inline distB="0" distT="0" distL="114300" distR="114300">
            <wp:extent cx="4763135" cy="3200400"/>
            <wp:effectExtent b="0" l="0" r="0" t="0"/>
            <wp:docPr id="2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/>
        <w:drawing>
          <wp:inline distB="0" distT="0" distL="0" distR="0">
            <wp:extent cx="6645910" cy="3532425"/>
            <wp:effectExtent b="0" l="0" r="0" t="0"/>
            <wp:docPr descr="2020-04-01_151643" id="25" name="image20.png"/>
            <a:graphic>
              <a:graphicData uri="http://schemas.openxmlformats.org/drawingml/2006/picture">
                <pic:pic>
                  <pic:nvPicPr>
                    <pic:cNvPr descr="2020-04-01_151643" id="0" name="image20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114300" distR="114300">
            <wp:extent cx="6634480" cy="3731895"/>
            <wp:effectExtent b="0" l="0" r="0" t="0"/>
            <wp:docPr id="2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731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2"/>
        <w:numPr>
          <w:ilvl w:val="0"/>
          <w:numId w:val="4"/>
        </w:numPr>
        <w:ind w:left="786" w:hanging="360"/>
        <w:rPr/>
      </w:pPr>
      <w:bookmarkStart w:colFirst="0" w:colLast="0" w:name="_1ksv4uv" w:id="15"/>
      <w:bookmarkEnd w:id="15"/>
      <w:r w:rsidDel="00000000" w:rsidR="00000000" w:rsidRPr="00000000">
        <w:rPr>
          <w:rtl w:val="0"/>
        </w:rPr>
        <w:t xml:space="preserve">Пробитие Кассиром комплексного обеда с составом из блюд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Выбираем в меню комплексный обед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/>
        <w:drawing>
          <wp:inline distB="0" distT="0" distL="114300" distR="114300">
            <wp:extent cx="1690370" cy="510540"/>
            <wp:effectExtent b="0" l="0" r="0" t="0"/>
            <wp:docPr id="2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510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У нас открывается в меню состав текущего комплекса с обязательным выбором каждой позиции состава комплексного обеда (управление и настройка производится в модуле Менеджер)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/>
        <w:drawing>
          <wp:inline distB="0" distT="0" distL="114300" distR="114300">
            <wp:extent cx="6634480" cy="4305935"/>
            <wp:effectExtent b="0" l="0" r="0" t="0"/>
            <wp:docPr id="31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305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/>
        <w:drawing>
          <wp:inline distB="0" distT="0" distL="114300" distR="114300">
            <wp:extent cx="6634480" cy="4263390"/>
            <wp:effectExtent b="0" l="0" r="0" t="0"/>
            <wp:docPr id="3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263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После выбора всех позиций мы видим в списке выбранных блюд комплексный обед с его составом и с фиксированной ценой.</w:t>
      </w:r>
    </w:p>
    <w:sectPr>
      <w:pgSz w:h="16838" w:w="11906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927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86" w:hanging="360.00000000000006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8"/>
      <w:numFmt w:val="decimal"/>
      <w:lvlText w:val="%1"/>
      <w:lvlJc w:val="left"/>
      <w:pPr>
        <w:ind w:left="786" w:hanging="360.00000000000006"/>
      </w:pPr>
      <w:rPr/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319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846" w:hanging="360"/>
      </w:pPr>
      <w:rPr/>
    </w:lvl>
    <w:lvl w:ilvl="2">
      <w:start w:val="1"/>
      <w:numFmt w:val="lowerRoman"/>
      <w:lvlText w:val="%3."/>
      <w:lvlJc w:val="right"/>
      <w:pPr>
        <w:ind w:left="4566" w:hanging="180"/>
      </w:pPr>
      <w:rPr/>
    </w:lvl>
    <w:lvl w:ilvl="3">
      <w:start w:val="1"/>
      <w:numFmt w:val="decimal"/>
      <w:lvlText w:val="%4."/>
      <w:lvlJc w:val="left"/>
      <w:pPr>
        <w:ind w:left="5286" w:hanging="360"/>
      </w:pPr>
      <w:rPr/>
    </w:lvl>
    <w:lvl w:ilvl="4">
      <w:start w:val="1"/>
      <w:numFmt w:val="lowerLetter"/>
      <w:lvlText w:val="%5."/>
      <w:lvlJc w:val="left"/>
      <w:pPr>
        <w:ind w:left="6006" w:hanging="360"/>
      </w:pPr>
      <w:rPr/>
    </w:lvl>
    <w:lvl w:ilvl="5">
      <w:start w:val="1"/>
      <w:numFmt w:val="lowerRoman"/>
      <w:lvlText w:val="%6."/>
      <w:lvlJc w:val="right"/>
      <w:pPr>
        <w:ind w:left="6726" w:hanging="180"/>
      </w:pPr>
      <w:rPr/>
    </w:lvl>
    <w:lvl w:ilvl="6">
      <w:start w:val="1"/>
      <w:numFmt w:val="decimal"/>
      <w:lvlText w:val="%7."/>
      <w:lvlJc w:val="left"/>
      <w:pPr>
        <w:ind w:left="7446" w:hanging="360"/>
      </w:pPr>
      <w:rPr/>
    </w:lvl>
    <w:lvl w:ilvl="7">
      <w:start w:val="1"/>
      <w:numFmt w:val="lowerLetter"/>
      <w:lvlText w:val="%8."/>
      <w:lvlJc w:val="left"/>
      <w:pPr>
        <w:ind w:left="8166" w:hanging="360"/>
      </w:pPr>
      <w:rPr/>
    </w:lvl>
    <w:lvl w:ilvl="8">
      <w:start w:val="1"/>
      <w:numFmt w:val="lowerRoman"/>
      <w:lvlText w:val="%9."/>
      <w:lvlJc w:val="right"/>
      <w:pPr>
        <w:ind w:left="8886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png"/><Relationship Id="rId42" Type="http://schemas.openxmlformats.org/officeDocument/2006/relationships/image" Target="media/image21.png"/><Relationship Id="rId41" Type="http://schemas.openxmlformats.org/officeDocument/2006/relationships/image" Target="media/image1.png"/><Relationship Id="rId44" Type="http://schemas.openxmlformats.org/officeDocument/2006/relationships/image" Target="media/image4.png"/><Relationship Id="rId43" Type="http://schemas.openxmlformats.org/officeDocument/2006/relationships/image" Target="media/image14.png"/><Relationship Id="rId46" Type="http://schemas.openxmlformats.org/officeDocument/2006/relationships/image" Target="media/image18.png"/><Relationship Id="rId45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3.png"/><Relationship Id="rId48" Type="http://schemas.openxmlformats.org/officeDocument/2006/relationships/image" Target="media/image13.png"/><Relationship Id="rId47" Type="http://schemas.openxmlformats.org/officeDocument/2006/relationships/image" Target="media/image9.png"/><Relationship Id="rId4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37.png"/><Relationship Id="rId7" Type="http://schemas.openxmlformats.org/officeDocument/2006/relationships/image" Target="media/image32.png"/><Relationship Id="rId8" Type="http://schemas.openxmlformats.org/officeDocument/2006/relationships/image" Target="media/image24.png"/><Relationship Id="rId31" Type="http://schemas.openxmlformats.org/officeDocument/2006/relationships/image" Target="media/image11.png"/><Relationship Id="rId30" Type="http://schemas.openxmlformats.org/officeDocument/2006/relationships/image" Target="media/image17.png"/><Relationship Id="rId33" Type="http://schemas.openxmlformats.org/officeDocument/2006/relationships/image" Target="media/image15.png"/><Relationship Id="rId32" Type="http://schemas.openxmlformats.org/officeDocument/2006/relationships/image" Target="media/image2.png"/><Relationship Id="rId35" Type="http://schemas.openxmlformats.org/officeDocument/2006/relationships/image" Target="media/image12.png"/><Relationship Id="rId34" Type="http://schemas.openxmlformats.org/officeDocument/2006/relationships/image" Target="media/image10.png"/><Relationship Id="rId37" Type="http://schemas.openxmlformats.org/officeDocument/2006/relationships/image" Target="media/image3.png"/><Relationship Id="rId36" Type="http://schemas.openxmlformats.org/officeDocument/2006/relationships/image" Target="media/image5.png"/><Relationship Id="rId39" Type="http://schemas.openxmlformats.org/officeDocument/2006/relationships/image" Target="media/image16.png"/><Relationship Id="rId38" Type="http://schemas.openxmlformats.org/officeDocument/2006/relationships/image" Target="media/image29.png"/><Relationship Id="rId62" Type="http://schemas.openxmlformats.org/officeDocument/2006/relationships/image" Target="media/image38.png"/><Relationship Id="rId61" Type="http://schemas.openxmlformats.org/officeDocument/2006/relationships/image" Target="media/image34.png"/><Relationship Id="rId20" Type="http://schemas.openxmlformats.org/officeDocument/2006/relationships/image" Target="media/image53.png"/><Relationship Id="rId63" Type="http://schemas.openxmlformats.org/officeDocument/2006/relationships/image" Target="media/image23.png"/><Relationship Id="rId22" Type="http://schemas.openxmlformats.org/officeDocument/2006/relationships/image" Target="media/image52.png"/><Relationship Id="rId21" Type="http://schemas.openxmlformats.org/officeDocument/2006/relationships/image" Target="media/image47.png"/><Relationship Id="rId24" Type="http://schemas.openxmlformats.org/officeDocument/2006/relationships/image" Target="media/image49.png"/><Relationship Id="rId23" Type="http://schemas.openxmlformats.org/officeDocument/2006/relationships/image" Target="media/image54.png"/><Relationship Id="rId60" Type="http://schemas.openxmlformats.org/officeDocument/2006/relationships/image" Target="media/image30.png"/><Relationship Id="rId26" Type="http://schemas.openxmlformats.org/officeDocument/2006/relationships/image" Target="media/image19.png"/><Relationship Id="rId25" Type="http://schemas.openxmlformats.org/officeDocument/2006/relationships/image" Target="media/image58.png"/><Relationship Id="rId28" Type="http://schemas.openxmlformats.org/officeDocument/2006/relationships/image" Target="media/image39.png"/><Relationship Id="rId27" Type="http://schemas.openxmlformats.org/officeDocument/2006/relationships/image" Target="media/image28.png"/><Relationship Id="rId29" Type="http://schemas.openxmlformats.org/officeDocument/2006/relationships/image" Target="media/image35.png"/><Relationship Id="rId51" Type="http://schemas.openxmlformats.org/officeDocument/2006/relationships/image" Target="media/image36.png"/><Relationship Id="rId50" Type="http://schemas.openxmlformats.org/officeDocument/2006/relationships/image" Target="media/image44.png"/><Relationship Id="rId53" Type="http://schemas.openxmlformats.org/officeDocument/2006/relationships/image" Target="media/image41.png"/><Relationship Id="rId52" Type="http://schemas.openxmlformats.org/officeDocument/2006/relationships/image" Target="media/image45.png"/><Relationship Id="rId11" Type="http://schemas.openxmlformats.org/officeDocument/2006/relationships/image" Target="media/image31.png"/><Relationship Id="rId55" Type="http://schemas.openxmlformats.org/officeDocument/2006/relationships/image" Target="media/image56.png"/><Relationship Id="rId10" Type="http://schemas.openxmlformats.org/officeDocument/2006/relationships/image" Target="media/image27.png"/><Relationship Id="rId54" Type="http://schemas.openxmlformats.org/officeDocument/2006/relationships/image" Target="media/image46.png"/><Relationship Id="rId13" Type="http://schemas.openxmlformats.org/officeDocument/2006/relationships/image" Target="media/image43.png"/><Relationship Id="rId57" Type="http://schemas.openxmlformats.org/officeDocument/2006/relationships/image" Target="media/image22.png"/><Relationship Id="rId12" Type="http://schemas.openxmlformats.org/officeDocument/2006/relationships/image" Target="media/image26.png"/><Relationship Id="rId56" Type="http://schemas.openxmlformats.org/officeDocument/2006/relationships/image" Target="media/image50.png"/><Relationship Id="rId15" Type="http://schemas.openxmlformats.org/officeDocument/2006/relationships/image" Target="media/image57.png"/><Relationship Id="rId59" Type="http://schemas.openxmlformats.org/officeDocument/2006/relationships/image" Target="media/image20.png"/><Relationship Id="rId14" Type="http://schemas.openxmlformats.org/officeDocument/2006/relationships/image" Target="media/image42.png"/><Relationship Id="rId58" Type="http://schemas.openxmlformats.org/officeDocument/2006/relationships/image" Target="media/image25.png"/><Relationship Id="rId17" Type="http://schemas.openxmlformats.org/officeDocument/2006/relationships/image" Target="media/image40.png"/><Relationship Id="rId16" Type="http://schemas.openxmlformats.org/officeDocument/2006/relationships/image" Target="media/image55.png"/><Relationship Id="rId19" Type="http://schemas.openxmlformats.org/officeDocument/2006/relationships/image" Target="media/image51.png"/><Relationship Id="rId18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